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9" w:type="dxa"/>
        <w:tblInd w:w="720" w:type="dxa"/>
        <w:tblLook w:val="04A0" w:firstRow="1" w:lastRow="0" w:firstColumn="1" w:lastColumn="0" w:noHBand="0" w:noVBand="1"/>
      </w:tblPr>
      <w:tblGrid>
        <w:gridCol w:w="640"/>
        <w:gridCol w:w="2900"/>
        <w:gridCol w:w="4779"/>
      </w:tblGrid>
      <w:tr w:rsidR="00385C67" w:rsidRPr="00385C67" w:rsidTr="00385C67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No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Name of Convener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Company Name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Lancy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Barboza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Flomic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Global Logistics Ltd.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Felix Jerome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Quadros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Express Pesticides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Pvt.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Ltd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Gabrial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Mendonca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Gabrial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Electrical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P.Ltd</w:t>
            </w:r>
            <w:proofErr w:type="spellEnd"/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Christopher Solomon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Lotus Tours &amp; Travels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Alwyn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Rasquinha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Premier Core Industries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Francis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G.Rasquinha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Francis Shipping Agency Pvt Ltd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Harry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Rebello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Caravan Travels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Walter Francis D'Souza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Ashwini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Cable Vision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Stanley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Fernandes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S.A.Packaging</w:t>
            </w:r>
            <w:proofErr w:type="spellEnd"/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Baby John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Trinity Air Travel &amp; Tours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Ronald Noronha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Arokia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IT Pvt Ltd.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C.A.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Anto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Terminal Technologies(India)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P.Ltd</w:t>
            </w:r>
            <w:proofErr w:type="spellEnd"/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Hillary Mark Lobo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Hotel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Sagar</w:t>
            </w:r>
            <w:proofErr w:type="spellEnd"/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Stanley M.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Lasrado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S.M.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Lasrado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&amp; Co.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Noel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Rasquinha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Mercury Pneumatics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Pvt.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Ltd.</w:t>
            </w:r>
          </w:p>
        </w:tc>
      </w:tr>
      <w:tr w:rsidR="00385C67" w:rsidRPr="00385C67" w:rsidTr="00385C67">
        <w:trPr>
          <w:trHeight w:val="3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Moses Michael Gomes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Michael High School &amp; Junior College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Denis M Lobo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Nashwin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Electric Pvt Ltd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John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Fernandes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Domach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Technologies (I)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Pvt.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Ltd.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Mathew D’Souza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Forward Alloys and Castings</w:t>
            </w:r>
          </w:p>
        </w:tc>
      </w:tr>
      <w:tr w:rsidR="00385C67" w:rsidRPr="00385C67" w:rsidTr="00385C67">
        <w:trPr>
          <w:trHeight w:val="4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Gregory Mathias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Mathias Aluminium Systems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Pvt.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Ltd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Raphael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Dsouza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Advocate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Malbin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M K Victor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ABC Consultancy Services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Priscilla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Buthello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Buthello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Enterprise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Clifford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Colaco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Divine Mercy Enterprises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Bernard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Benevides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Bensley</w:t>
            </w:r>
            <w:proofErr w:type="spellEnd"/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Steven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Barboza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Independent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Business</w:t>
            </w:r>
            <w:bookmarkStart w:id="0" w:name="_GoBack"/>
            <w:bookmarkEnd w:id="0"/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IN"/>
              </w:rPr>
              <w:t>Ciril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IN"/>
              </w:rPr>
              <w:t xml:space="preserve"> Abraham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IN"/>
              </w:rPr>
              <w:t>The Professional Couriers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Joseph S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Rozario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PCD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Linovate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 global</w:t>
            </w:r>
          </w:p>
        </w:tc>
      </w:tr>
      <w:tr w:rsidR="00385C67" w:rsidRPr="00385C67" w:rsidTr="00385C6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Daniel Varghese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C67" w:rsidRPr="00385C67" w:rsidRDefault="00385C67" w:rsidP="00385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Snehsree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Electricals </w:t>
            </w:r>
            <w:proofErr w:type="spellStart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Pvt.Ltd</w:t>
            </w:r>
            <w:proofErr w:type="spellEnd"/>
            <w:r w:rsidRPr="00385C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.</w:t>
            </w:r>
          </w:p>
        </w:tc>
      </w:tr>
    </w:tbl>
    <w:p w:rsidR="00385C67" w:rsidRPr="00385C67" w:rsidRDefault="00385C67" w:rsidP="00385C67">
      <w:pPr>
        <w:rPr>
          <w:sz w:val="28"/>
          <w:szCs w:val="28"/>
        </w:rPr>
      </w:pPr>
    </w:p>
    <w:sectPr w:rsidR="00385C67" w:rsidRPr="00385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67"/>
    <w:rsid w:val="001C3D56"/>
    <w:rsid w:val="003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CHAMBERS</dc:creator>
  <cp:lastModifiedBy>CHRISTIAN CHAMBERS</cp:lastModifiedBy>
  <cp:revision>1</cp:revision>
  <dcterms:created xsi:type="dcterms:W3CDTF">2023-10-20T08:48:00Z</dcterms:created>
  <dcterms:modified xsi:type="dcterms:W3CDTF">2023-10-20T08:51:00Z</dcterms:modified>
</cp:coreProperties>
</file>